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5E" w:rsidRDefault="00684D5E">
      <w:r>
        <w:rPr>
          <w:noProof/>
          <w:snapToGrid/>
        </w:rPr>
        <w:drawing>
          <wp:inline distT="0" distB="0" distL="0" distR="0" wp14:anchorId="5175998C" wp14:editId="279079E2">
            <wp:extent cx="2095500" cy="647700"/>
            <wp:effectExtent l="19050" t="0" r="0" b="0"/>
            <wp:docPr id="1" name="Picture 1" desc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
                    <pic:cNvPicPr>
                      <a:picLocks noChangeAspect="1" noChangeArrowheads="1"/>
                    </pic:cNvPicPr>
                  </pic:nvPicPr>
                  <pic:blipFill>
                    <a:blip r:embed="rId6" cstate="print"/>
                    <a:srcRect/>
                    <a:stretch>
                      <a:fillRect/>
                    </a:stretch>
                  </pic:blipFill>
                  <pic:spPr bwMode="auto">
                    <a:xfrm>
                      <a:off x="0" y="0"/>
                      <a:ext cx="2095500" cy="647700"/>
                    </a:xfrm>
                    <a:prstGeom prst="rect">
                      <a:avLst/>
                    </a:prstGeom>
                    <a:noFill/>
                    <a:ln w="9525">
                      <a:noFill/>
                      <a:miter lim="800000"/>
                      <a:headEnd/>
                      <a:tailEnd/>
                    </a:ln>
                  </pic:spPr>
                </pic:pic>
              </a:graphicData>
            </a:graphic>
          </wp:inline>
        </w:drawing>
      </w:r>
    </w:p>
    <w:tbl>
      <w:tblPr>
        <w:tblpPr w:leftFromText="180" w:rightFromText="180" w:vertAnchor="text" w:horzAnchor="margin" w:tblpXSpec="right" w:tblpY="-2470"/>
        <w:tblW w:w="0" w:type="auto"/>
        <w:tblLook w:val="0000" w:firstRow="0" w:lastRow="0" w:firstColumn="0" w:lastColumn="0" w:noHBand="0" w:noVBand="0"/>
      </w:tblPr>
      <w:tblGrid>
        <w:gridCol w:w="2235"/>
        <w:gridCol w:w="2733"/>
      </w:tblGrid>
      <w:tr w:rsidR="00684D5E" w:rsidTr="00684D5E">
        <w:trPr>
          <w:trHeight w:val="650"/>
        </w:trPr>
        <w:tc>
          <w:tcPr>
            <w:tcW w:w="2235" w:type="dxa"/>
          </w:tcPr>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1D30A5">
            <w:r>
              <w:rPr>
                <w:rFonts w:ascii="Arial" w:hAnsi="Arial"/>
                <w:sz w:val="16"/>
              </w:rPr>
              <w:t>Command</w:t>
            </w:r>
            <w:r w:rsidR="001D30A5">
              <w:rPr>
                <w:rFonts w:ascii="Arial" w:hAnsi="Arial"/>
                <w:sz w:val="16"/>
              </w:rPr>
              <w:t>er</w:t>
            </w:r>
            <w:r>
              <w:rPr>
                <w:rFonts w:ascii="Arial" w:hAnsi="Arial"/>
                <w:sz w:val="16"/>
              </w:rPr>
              <w:br/>
              <w:t>United States Coast Guard</w:t>
            </w:r>
          </w:p>
        </w:tc>
        <w:tc>
          <w:tcPr>
            <w:tcW w:w="2733" w:type="dxa"/>
          </w:tcPr>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p>
          <w:p w:rsidR="00684D5E" w:rsidRDefault="00684D5E" w:rsidP="00684D5E">
            <w:pPr>
              <w:rPr>
                <w:rFonts w:ascii="Arial" w:hAnsi="Arial"/>
                <w:sz w:val="16"/>
              </w:rPr>
            </w:pPr>
            <w:r>
              <w:rPr>
                <w:rFonts w:ascii="Arial" w:hAnsi="Arial"/>
                <w:sz w:val="16"/>
              </w:rPr>
              <w:t>Stop 7907</w:t>
            </w:r>
          </w:p>
          <w:p w:rsidR="00684D5E" w:rsidRDefault="00684D5E" w:rsidP="001D30A5">
            <w:r>
              <w:rPr>
                <w:rFonts w:ascii="Arial" w:hAnsi="Arial"/>
                <w:sz w:val="16"/>
              </w:rPr>
              <w:t>2703 Martin Luther King Jr Ave SE</w:t>
            </w:r>
            <w:r>
              <w:rPr>
                <w:rFonts w:ascii="Arial" w:hAnsi="Arial"/>
                <w:sz w:val="16"/>
              </w:rPr>
              <w:br/>
              <w:t>Washington, DC 20593-7907</w:t>
            </w:r>
            <w:r>
              <w:rPr>
                <w:rFonts w:ascii="Arial" w:hAnsi="Arial"/>
                <w:sz w:val="16"/>
              </w:rPr>
              <w:br/>
              <w:t>Staff Symbol: CG-1</w:t>
            </w:r>
            <w:r>
              <w:rPr>
                <w:rFonts w:ascii="Arial" w:hAnsi="Arial"/>
                <w:sz w:val="16"/>
              </w:rPr>
              <w:br/>
              <w:t>Phone: (202) 475-5376</w:t>
            </w:r>
            <w:r>
              <w:rPr>
                <w:rFonts w:ascii="Arial" w:hAnsi="Arial"/>
                <w:sz w:val="16"/>
              </w:rPr>
              <w:br/>
            </w:r>
          </w:p>
        </w:tc>
      </w:tr>
    </w:tbl>
    <w:p w:rsidR="00062C76" w:rsidRDefault="00062C76">
      <w:pPr>
        <w:ind w:right="6876"/>
      </w:pPr>
    </w:p>
    <w:p w:rsidR="00062C76" w:rsidRDefault="00062C76"/>
    <w:p w:rsidR="00062C76" w:rsidRDefault="005242AF" w:rsidP="005242AF">
      <w:pPr>
        <w:tabs>
          <w:tab w:val="left" w:pos="6840"/>
        </w:tabs>
      </w:pPr>
      <w:r>
        <w:tab/>
      </w:r>
      <w:r w:rsidR="001D30A5">
        <w:t>1000</w:t>
      </w:r>
    </w:p>
    <w:p w:rsidR="00062C76" w:rsidRDefault="00062C76">
      <w:pPr>
        <w:ind w:left="7068"/>
      </w:pPr>
    </w:p>
    <w:p w:rsidR="000C195C" w:rsidRDefault="000C195C" w:rsidP="000C195C">
      <w:pPr>
        <w:pStyle w:val="HeaderInfo"/>
        <w:rPr>
          <w:b/>
          <w:bCs/>
          <w:sz w:val="36"/>
          <w:szCs w:val="36"/>
        </w:rPr>
      </w:pPr>
      <w:r>
        <w:rPr>
          <w:b/>
          <w:bCs/>
          <w:sz w:val="36"/>
          <w:szCs w:val="36"/>
        </w:rPr>
        <w:t>MEMORANDUM</w:t>
      </w:r>
    </w:p>
    <w:p w:rsidR="000C195C" w:rsidRDefault="000C195C" w:rsidP="000C195C">
      <w:pPr>
        <w:pStyle w:val="HeaderInfo"/>
        <w:rPr>
          <w:b/>
          <w:bCs/>
          <w:sz w:val="28"/>
        </w:rPr>
      </w:pPr>
    </w:p>
    <w:tbl>
      <w:tblPr>
        <w:tblW w:w="0" w:type="auto"/>
        <w:tblLayout w:type="fixed"/>
        <w:tblLook w:val="04A0" w:firstRow="1" w:lastRow="0" w:firstColumn="1" w:lastColumn="0" w:noHBand="0" w:noVBand="1"/>
      </w:tblPr>
      <w:tblGrid>
        <w:gridCol w:w="828"/>
        <w:gridCol w:w="4860"/>
        <w:gridCol w:w="1054"/>
        <w:gridCol w:w="2837"/>
      </w:tblGrid>
      <w:tr w:rsidR="000C195C" w:rsidTr="000C195C">
        <w:tc>
          <w:tcPr>
            <w:tcW w:w="828" w:type="dxa"/>
            <w:hideMark/>
          </w:tcPr>
          <w:p w:rsidR="000C195C" w:rsidRDefault="000C195C">
            <w:pPr>
              <w:pStyle w:val="Footer"/>
              <w:tabs>
                <w:tab w:val="left" w:pos="720"/>
              </w:tabs>
              <w:spacing w:line="240" w:lineRule="exact"/>
            </w:pPr>
            <w:r>
              <w:t>From:</w:t>
            </w:r>
          </w:p>
        </w:tc>
        <w:tc>
          <w:tcPr>
            <w:tcW w:w="4860" w:type="dxa"/>
            <w:hideMark/>
          </w:tcPr>
          <w:p w:rsidR="000C195C" w:rsidRDefault="001D30A5">
            <w:pPr>
              <w:pStyle w:val="Footer"/>
              <w:tabs>
                <w:tab w:val="left" w:pos="720"/>
              </w:tabs>
              <w:spacing w:line="240" w:lineRule="exact"/>
            </w:pPr>
            <w:bookmarkStart w:id="0" w:name="FROM"/>
            <w:bookmarkEnd w:id="0"/>
            <w:r>
              <w:t>D</w:t>
            </w:r>
            <w:r w:rsidR="006924FF">
              <w:t xml:space="preserve">. </w:t>
            </w:r>
            <w:r>
              <w:t>E</w:t>
            </w:r>
            <w:r w:rsidR="006924FF">
              <w:t xml:space="preserve">. </w:t>
            </w:r>
            <w:r>
              <w:t>Jones, CAPT</w:t>
            </w:r>
            <w:r w:rsidR="00160780">
              <w:t xml:space="preserve"> </w:t>
            </w:r>
            <w:r w:rsidR="000C195C">
              <w:t xml:space="preserve"> </w:t>
            </w:r>
          </w:p>
          <w:p w:rsidR="000C195C" w:rsidRDefault="001D30A5" w:rsidP="000C195C">
            <w:pPr>
              <w:pStyle w:val="Footer"/>
              <w:tabs>
                <w:tab w:val="left" w:pos="720"/>
              </w:tabs>
              <w:spacing w:line="240" w:lineRule="exact"/>
            </w:pPr>
            <w:r>
              <w:t>CGC SEMPER</w:t>
            </w:r>
          </w:p>
        </w:tc>
        <w:tc>
          <w:tcPr>
            <w:tcW w:w="1054" w:type="dxa"/>
            <w:hideMark/>
          </w:tcPr>
          <w:p w:rsidR="000C195C" w:rsidRDefault="000C195C">
            <w:pPr>
              <w:pStyle w:val="Footer"/>
              <w:tabs>
                <w:tab w:val="left" w:pos="720"/>
              </w:tabs>
              <w:spacing w:line="240" w:lineRule="exact"/>
            </w:pPr>
            <w:r>
              <w:t>Reply to</w:t>
            </w:r>
            <w:r>
              <w:br/>
              <w:t>Attn of:</w:t>
            </w:r>
          </w:p>
        </w:tc>
        <w:tc>
          <w:tcPr>
            <w:tcW w:w="2837" w:type="dxa"/>
            <w:hideMark/>
          </w:tcPr>
          <w:p w:rsidR="000C195C" w:rsidRDefault="000C195C" w:rsidP="00D82D1E">
            <w:pPr>
              <w:pStyle w:val="Footer"/>
              <w:tabs>
                <w:tab w:val="left" w:pos="720"/>
              </w:tabs>
              <w:spacing w:line="240" w:lineRule="exact"/>
            </w:pPr>
            <w:bookmarkStart w:id="1" w:name="Reply"/>
            <w:bookmarkEnd w:id="1"/>
          </w:p>
        </w:tc>
      </w:tr>
    </w:tbl>
    <w:p w:rsidR="000C195C" w:rsidRDefault="000C195C" w:rsidP="000C195C">
      <w:pPr>
        <w:pStyle w:val="Footer"/>
        <w:tabs>
          <w:tab w:val="left" w:pos="720"/>
        </w:tabs>
        <w:spacing w:line="240" w:lineRule="exact"/>
      </w:pPr>
    </w:p>
    <w:tbl>
      <w:tblPr>
        <w:tblW w:w="9576" w:type="dxa"/>
        <w:tblLayout w:type="fixed"/>
        <w:tblLook w:val="04A0" w:firstRow="1" w:lastRow="0" w:firstColumn="1" w:lastColumn="0" w:noHBand="0" w:noVBand="1"/>
      </w:tblPr>
      <w:tblGrid>
        <w:gridCol w:w="828"/>
        <w:gridCol w:w="8748"/>
      </w:tblGrid>
      <w:tr w:rsidR="000C195C" w:rsidTr="00D516C4">
        <w:tc>
          <w:tcPr>
            <w:tcW w:w="828" w:type="dxa"/>
            <w:hideMark/>
          </w:tcPr>
          <w:p w:rsidR="000C195C" w:rsidRDefault="000C195C">
            <w:pPr>
              <w:pStyle w:val="Footer"/>
              <w:tabs>
                <w:tab w:val="left" w:pos="720"/>
              </w:tabs>
              <w:spacing w:line="240" w:lineRule="exact"/>
            </w:pPr>
            <w:r>
              <w:t>To:</w:t>
            </w:r>
          </w:p>
        </w:tc>
        <w:tc>
          <w:tcPr>
            <w:tcW w:w="8748" w:type="dxa"/>
            <w:hideMark/>
          </w:tcPr>
          <w:p w:rsidR="00A53126" w:rsidRDefault="001D30A5" w:rsidP="001D30A5">
            <w:pPr>
              <w:pStyle w:val="Footer"/>
              <w:tabs>
                <w:tab w:val="left" w:pos="720"/>
              </w:tabs>
              <w:spacing w:line="240" w:lineRule="exact"/>
            </w:pPr>
            <w:bookmarkStart w:id="2" w:name="TOADDRESS"/>
            <w:bookmarkEnd w:id="2"/>
            <w:r>
              <w:t>I. B. Seaman, BM2</w:t>
            </w:r>
          </w:p>
          <w:p w:rsidR="000C195C" w:rsidRDefault="001D30A5" w:rsidP="000C195C">
            <w:pPr>
              <w:pStyle w:val="Footer"/>
              <w:tabs>
                <w:tab w:val="left" w:pos="720"/>
              </w:tabs>
              <w:spacing w:line="240" w:lineRule="exact"/>
            </w:pPr>
            <w:r>
              <w:t>CGC SEMPER</w:t>
            </w:r>
          </w:p>
          <w:p w:rsidR="00684D5E" w:rsidRDefault="00684D5E" w:rsidP="000C195C">
            <w:pPr>
              <w:pStyle w:val="Footer"/>
              <w:tabs>
                <w:tab w:val="left" w:pos="720"/>
              </w:tabs>
              <w:spacing w:line="240" w:lineRule="exact"/>
            </w:pPr>
          </w:p>
        </w:tc>
      </w:tr>
      <w:tr w:rsidR="000C195C" w:rsidTr="00D516C4">
        <w:tc>
          <w:tcPr>
            <w:tcW w:w="828" w:type="dxa"/>
            <w:hideMark/>
          </w:tcPr>
          <w:p w:rsidR="000C195C" w:rsidRDefault="000C195C" w:rsidP="00684D5E">
            <w:pPr>
              <w:pStyle w:val="Footer"/>
              <w:tabs>
                <w:tab w:val="left" w:pos="720"/>
              </w:tabs>
            </w:pPr>
            <w:r>
              <w:t>Subj:</w:t>
            </w:r>
          </w:p>
        </w:tc>
        <w:tc>
          <w:tcPr>
            <w:tcW w:w="8748" w:type="dxa"/>
            <w:hideMark/>
          </w:tcPr>
          <w:p w:rsidR="00EE0230" w:rsidRDefault="00EE0230" w:rsidP="00684D5E">
            <w:pPr>
              <w:pStyle w:val="Footer"/>
              <w:tabs>
                <w:tab w:val="left" w:pos="720"/>
              </w:tabs>
              <w:rPr>
                <w:rFonts w:ascii="Times New (W1)" w:hAnsi="Times New (W1)"/>
                <w:caps/>
              </w:rPr>
            </w:pPr>
            <w:bookmarkStart w:id="3" w:name="SUBJECT"/>
            <w:bookmarkEnd w:id="3"/>
            <w:r>
              <w:rPr>
                <w:rFonts w:ascii="Times New (W1)" w:hAnsi="Times New (W1)"/>
                <w:caps/>
              </w:rPr>
              <w:t xml:space="preserve">RESILIENCY ABSENCE </w:t>
            </w:r>
            <w:r w:rsidR="001D30A5">
              <w:rPr>
                <w:rFonts w:ascii="Times New (W1)" w:hAnsi="Times New (W1)"/>
                <w:caps/>
              </w:rPr>
              <w:t xml:space="preserve">PERMISSIVE TRAVEL AUTHORIZATION, </w:t>
            </w:r>
          </w:p>
          <w:p w:rsidR="000C195C" w:rsidRPr="00574FD4" w:rsidRDefault="001D30A5" w:rsidP="00684D5E">
            <w:pPr>
              <w:pStyle w:val="Footer"/>
              <w:tabs>
                <w:tab w:val="left" w:pos="720"/>
              </w:tabs>
              <w:rPr>
                <w:rFonts w:ascii="Times New (W1)" w:hAnsi="Times New (W1)"/>
                <w:caps/>
              </w:rPr>
            </w:pPr>
            <w:r>
              <w:rPr>
                <w:rFonts w:ascii="Times New (W1)" w:hAnsi="Times New (W1)"/>
                <w:caps/>
              </w:rPr>
              <w:t xml:space="preserve">BM2 </w:t>
            </w:r>
            <w:r w:rsidR="00992D6F">
              <w:rPr>
                <w:rFonts w:ascii="Times New (W1)" w:hAnsi="Times New (W1)"/>
                <w:caps/>
              </w:rPr>
              <w:t xml:space="preserve">I. </w:t>
            </w:r>
            <w:r>
              <w:rPr>
                <w:rFonts w:ascii="Times New (W1)" w:hAnsi="Times New (W1)"/>
                <w:caps/>
              </w:rPr>
              <w:t>B. SEAMAN</w:t>
            </w:r>
          </w:p>
        </w:tc>
      </w:tr>
      <w:tr w:rsidR="00684D5E" w:rsidTr="00D516C4">
        <w:trPr>
          <w:trHeight w:val="225"/>
        </w:trPr>
        <w:tc>
          <w:tcPr>
            <w:tcW w:w="828" w:type="dxa"/>
          </w:tcPr>
          <w:p w:rsidR="00684D5E" w:rsidRDefault="00684D5E" w:rsidP="00684D5E">
            <w:pPr>
              <w:pStyle w:val="Footer"/>
              <w:tabs>
                <w:tab w:val="left" w:pos="720"/>
              </w:tabs>
              <w:spacing w:line="240" w:lineRule="exact"/>
            </w:pPr>
          </w:p>
        </w:tc>
        <w:tc>
          <w:tcPr>
            <w:tcW w:w="8748" w:type="dxa"/>
          </w:tcPr>
          <w:p w:rsidR="00684D5E" w:rsidRDefault="00684D5E" w:rsidP="00684D5E">
            <w:pPr>
              <w:pStyle w:val="Footer"/>
              <w:tabs>
                <w:tab w:val="left" w:pos="720"/>
              </w:tabs>
              <w:spacing w:line="240" w:lineRule="exact"/>
              <w:rPr>
                <w:rFonts w:ascii="Times New (W1)" w:hAnsi="Times New (W1)"/>
                <w:caps/>
              </w:rPr>
            </w:pPr>
          </w:p>
        </w:tc>
      </w:tr>
      <w:tr w:rsidR="000C195C" w:rsidTr="00D516C4">
        <w:tc>
          <w:tcPr>
            <w:tcW w:w="828" w:type="dxa"/>
            <w:hideMark/>
          </w:tcPr>
          <w:p w:rsidR="000C195C" w:rsidRDefault="000C195C" w:rsidP="00684D5E">
            <w:pPr>
              <w:pStyle w:val="Footer"/>
              <w:tabs>
                <w:tab w:val="left" w:pos="720"/>
              </w:tabs>
            </w:pPr>
            <w:bookmarkStart w:id="4" w:name="REF" w:colFirst="1" w:colLast="1"/>
            <w:r>
              <w:t>Ref:</w:t>
            </w:r>
          </w:p>
        </w:tc>
        <w:tc>
          <w:tcPr>
            <w:tcW w:w="8748" w:type="dxa"/>
            <w:hideMark/>
          </w:tcPr>
          <w:p w:rsidR="000C195C" w:rsidRDefault="00C14259" w:rsidP="00C14259">
            <w:pPr>
              <w:pStyle w:val="Footer"/>
              <w:tabs>
                <w:tab w:val="left" w:pos="720"/>
              </w:tabs>
            </w:pPr>
            <w:r w:rsidRPr="00C14259">
              <w:t>(a</w:t>
            </w:r>
            <w:r>
              <w:t xml:space="preserve">) </w:t>
            </w:r>
            <w:r w:rsidR="001D30A5">
              <w:t xml:space="preserve">COMDT COGARD WASHINGTON DC </w:t>
            </w:r>
            <w:r w:rsidR="00641707">
              <w:t>252000</w:t>
            </w:r>
            <w:r w:rsidR="001D30A5">
              <w:t>Z MAR 21/ACN 0</w:t>
            </w:r>
            <w:r w:rsidR="00641707">
              <w:t>34</w:t>
            </w:r>
            <w:r w:rsidR="001D30A5">
              <w:t>/21</w:t>
            </w:r>
          </w:p>
          <w:p w:rsidR="00C14259" w:rsidRDefault="00C14259" w:rsidP="00C14259">
            <w:pPr>
              <w:pStyle w:val="Footer"/>
              <w:tabs>
                <w:tab w:val="left" w:pos="720"/>
              </w:tabs>
            </w:pPr>
            <w:r>
              <w:t xml:space="preserve">(b) </w:t>
            </w:r>
            <w:r w:rsidR="001D30A5">
              <w:t>COMDT COGARD WASHINGTON DC 041700Z MAR 21/ACN 025/21</w:t>
            </w:r>
          </w:p>
          <w:p w:rsidR="00C14259" w:rsidRDefault="00A53126" w:rsidP="001D30A5">
            <w:pPr>
              <w:pStyle w:val="Footer"/>
              <w:tabs>
                <w:tab w:val="left" w:pos="720"/>
              </w:tabs>
            </w:pPr>
            <w:r>
              <w:t xml:space="preserve">(c) </w:t>
            </w:r>
            <w:r w:rsidR="001D30A5">
              <w:t>Military Assignments and Authorized Absences, COMDTINST M1000.8 (series)</w:t>
            </w:r>
          </w:p>
          <w:p w:rsidR="00BE781F" w:rsidRDefault="00BE781F" w:rsidP="001D30A5">
            <w:pPr>
              <w:pStyle w:val="Footer"/>
              <w:tabs>
                <w:tab w:val="left" w:pos="720"/>
              </w:tabs>
            </w:pPr>
            <w:r>
              <w:t>(d) Coast Guard Pay Manual, COMTINST M7220.29 (series)</w:t>
            </w:r>
          </w:p>
        </w:tc>
      </w:tr>
      <w:bookmarkEnd w:id="4"/>
    </w:tbl>
    <w:p w:rsidR="000C195C" w:rsidRDefault="000C195C" w:rsidP="000C195C">
      <w:pPr>
        <w:pStyle w:val="HeaderInfo"/>
      </w:pPr>
    </w:p>
    <w:p w:rsidR="00BE781F" w:rsidRDefault="004029BA" w:rsidP="00BE781F">
      <w:pPr>
        <w:pStyle w:val="Footer"/>
        <w:numPr>
          <w:ilvl w:val="0"/>
          <w:numId w:val="4"/>
        </w:numPr>
      </w:pPr>
      <w:r w:rsidRPr="004029BA">
        <w:rPr>
          <w:snapToGrid w:val="0"/>
        </w:rPr>
        <w:t xml:space="preserve">In </w:t>
      </w:r>
      <w:r w:rsidR="001D30A5">
        <w:rPr>
          <w:snapToGrid w:val="0"/>
        </w:rPr>
        <w:t>accordance with</w:t>
      </w:r>
      <w:r w:rsidRPr="004029BA">
        <w:rPr>
          <w:snapToGrid w:val="0"/>
        </w:rPr>
        <w:t xml:space="preserve"> reference (a)</w:t>
      </w:r>
      <w:r w:rsidR="001D30A5">
        <w:rPr>
          <w:snapToGrid w:val="0"/>
        </w:rPr>
        <w:t xml:space="preserve"> through (c)</w:t>
      </w:r>
      <w:r w:rsidRPr="004029BA">
        <w:rPr>
          <w:snapToGrid w:val="0"/>
        </w:rPr>
        <w:t>,</w:t>
      </w:r>
      <w:r w:rsidR="001D30A5">
        <w:rPr>
          <w:snapToGrid w:val="0"/>
        </w:rPr>
        <w:t xml:space="preserve"> you are authorized</w:t>
      </w:r>
      <w:r w:rsidR="002B519E">
        <w:rPr>
          <w:snapToGrid w:val="0"/>
        </w:rPr>
        <w:t xml:space="preserve"> _</w:t>
      </w:r>
      <w:r w:rsidR="005D074F">
        <w:rPr>
          <w:snapToGrid w:val="0"/>
        </w:rPr>
        <w:t>__</w:t>
      </w:r>
      <w:r w:rsidR="002B519E">
        <w:rPr>
          <w:snapToGrid w:val="0"/>
        </w:rPr>
        <w:t>__ days of resilien</w:t>
      </w:r>
      <w:r w:rsidR="005D074F">
        <w:rPr>
          <w:snapToGrid w:val="0"/>
        </w:rPr>
        <w:t xml:space="preserve">cy absence </w:t>
      </w:r>
      <w:r w:rsidR="001D30A5">
        <w:rPr>
          <w:snapToGrid w:val="0"/>
        </w:rPr>
        <w:t xml:space="preserve">permissive orders to be used in conjunction with your permanent change of station (PCS) orders. </w:t>
      </w:r>
      <w:r w:rsidRPr="004029BA">
        <w:rPr>
          <w:snapToGrid w:val="0"/>
        </w:rPr>
        <w:t xml:space="preserve"> </w:t>
      </w:r>
      <w:r w:rsidR="00EE0230">
        <w:rPr>
          <w:snapToGrid w:val="0"/>
        </w:rPr>
        <w:t xml:space="preserve">You are hereby authorized to </w:t>
      </w:r>
      <w:r w:rsidR="00FC51D7">
        <w:rPr>
          <w:snapToGrid w:val="0"/>
        </w:rPr>
        <w:t xml:space="preserve">commence _____ days of authorized absence from _______ through _______. Immediately afterwich </w:t>
      </w:r>
      <w:r w:rsidR="00FC51D7">
        <w:t xml:space="preserve">you are not required to return to CGC </w:t>
      </w:r>
      <w:r w:rsidR="00992D6F">
        <w:t>______</w:t>
      </w:r>
      <w:r w:rsidR="00FC51D7">
        <w:t xml:space="preserve"> but are directed to execute your </w:t>
      </w:r>
      <w:r w:rsidR="00992D6F">
        <w:t>PCS move</w:t>
      </w:r>
      <w:r w:rsidR="00FC51D7">
        <w:t>, in accordance with your official PCS</w:t>
      </w:r>
      <w:r w:rsidR="00992D6F">
        <w:t xml:space="preserve"> travel </w:t>
      </w:r>
      <w:r w:rsidR="00FC51D7">
        <w:t>orders.</w:t>
      </w:r>
      <w:r w:rsidR="00BE781F">
        <w:br/>
      </w:r>
    </w:p>
    <w:p w:rsidR="00BE781F" w:rsidRDefault="00BE781F" w:rsidP="00BE781F">
      <w:pPr>
        <w:pStyle w:val="Footer"/>
        <w:numPr>
          <w:ilvl w:val="0"/>
          <w:numId w:val="4"/>
        </w:numPr>
      </w:pPr>
      <w:r>
        <w:t>Your entitlement to and accrual of Sea Time, Sea Pay, and Career Sea Pay Premium ends upon departure from this unit on resiliency absence in accordance with reference (d).</w:t>
      </w:r>
      <w:r w:rsidR="00D74C29">
        <w:t xml:space="preserve"> Your entitlement to Basic Allowance for Housing may change depending on your dependency status and your deductions of the Coast Guard Standard Meal Rate will stop.</w:t>
      </w:r>
    </w:p>
    <w:p w:rsidR="000C195C" w:rsidRDefault="000C195C" w:rsidP="000C195C">
      <w:pPr>
        <w:pStyle w:val="Footer"/>
        <w:tabs>
          <w:tab w:val="left" w:pos="720"/>
        </w:tabs>
      </w:pPr>
    </w:p>
    <w:p w:rsidR="001D30A5" w:rsidRDefault="00EE0230" w:rsidP="001D30A5">
      <w:pPr>
        <w:pStyle w:val="Footer"/>
        <w:numPr>
          <w:ilvl w:val="0"/>
          <w:numId w:val="4"/>
        </w:numPr>
        <w:tabs>
          <w:tab w:val="left" w:pos="720"/>
        </w:tabs>
      </w:pPr>
      <w:r>
        <w:t>While on these permissive orders, y</w:t>
      </w:r>
      <w:r w:rsidR="001D30A5">
        <w:t xml:space="preserve">ou </w:t>
      </w:r>
      <w:r>
        <w:t xml:space="preserve">are not constrained to the geographical limits of your new or old permanent duty station and may travel responsibly in accordance with the latest travel and leave guidance released by ACN. </w:t>
      </w:r>
      <w:r w:rsidR="00FC51D7">
        <w:t xml:space="preserve">As a member of the U.S. Coast Guard, and a member of this ship’s crew, you are reminded that you must be reachable by this command at all times.  </w:t>
      </w:r>
      <w:r w:rsidR="00992D6F">
        <w:br/>
      </w:r>
    </w:p>
    <w:p w:rsidR="00992D6F" w:rsidRDefault="00992D6F" w:rsidP="001D30A5">
      <w:pPr>
        <w:pStyle w:val="Footer"/>
        <w:numPr>
          <w:ilvl w:val="0"/>
          <w:numId w:val="4"/>
        </w:numPr>
        <w:tabs>
          <w:tab w:val="left" w:pos="720"/>
        </w:tabs>
      </w:pPr>
      <w:r>
        <w:t xml:space="preserve">You are directed to retain a copy of this authorization along with your PCS orders and PCS Float Plan during the entire period of permissive and official travel. </w:t>
      </w:r>
    </w:p>
    <w:p w:rsidR="001D30A5" w:rsidRDefault="001D30A5" w:rsidP="000C195C">
      <w:pPr>
        <w:pStyle w:val="Footer"/>
        <w:tabs>
          <w:tab w:val="left" w:pos="720"/>
        </w:tabs>
      </w:pPr>
    </w:p>
    <w:p w:rsidR="000C195C" w:rsidRDefault="001D30A5" w:rsidP="000C195C">
      <w:pPr>
        <w:pStyle w:val="Footer"/>
        <w:numPr>
          <w:ilvl w:val="0"/>
          <w:numId w:val="4"/>
        </w:numPr>
      </w:pPr>
      <w:r>
        <w:t>This authorization is issued with the understanding you will not be entitled to reimbursement for mileage or expense in connection herewith. If you do not desire to bear this expense, consider this authorization cancelled.</w:t>
      </w:r>
    </w:p>
    <w:p w:rsidR="000C195C" w:rsidRDefault="000C195C" w:rsidP="000C195C">
      <w:bookmarkStart w:id="5" w:name="_GoBack"/>
      <w:bookmarkEnd w:id="5"/>
    </w:p>
    <w:p w:rsidR="006A3FB3" w:rsidRDefault="000C195C" w:rsidP="00852137">
      <w:pPr>
        <w:jc w:val="center"/>
      </w:pPr>
      <w:r>
        <w:t>#</w:t>
      </w:r>
    </w:p>
    <w:p w:rsidR="006A3FB3" w:rsidRDefault="006A3FB3" w:rsidP="00852137">
      <w:pPr>
        <w:jc w:val="center"/>
      </w:pPr>
    </w:p>
    <w:p w:rsidR="006A3FB3" w:rsidRDefault="005D074F" w:rsidP="00BE781F">
      <w:r>
        <w:t xml:space="preserve">Copy: </w:t>
      </w:r>
      <w:r w:rsidR="00BE781F">
        <w:t>Departing Unit SPO</w:t>
      </w:r>
    </w:p>
    <w:sectPr w:rsidR="006A3FB3" w:rsidSect="00D74C29">
      <w:type w:val="continuous"/>
      <w:pgSz w:w="12240" w:h="15840"/>
      <w:pgMar w:top="1440" w:right="1440" w:bottom="144"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8D1"/>
    <w:multiLevelType w:val="hybridMultilevel"/>
    <w:tmpl w:val="EA905302"/>
    <w:lvl w:ilvl="0" w:tplc="FE5A4A7E">
      <w:start w:val="1"/>
      <w:numFmt w:val="decimal"/>
      <w:lvlText w:val="%1."/>
      <w:lvlJc w:val="left"/>
      <w:pPr>
        <w:tabs>
          <w:tab w:val="num" w:pos="360"/>
        </w:tabs>
        <w:ind w:left="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2609F7"/>
    <w:multiLevelType w:val="hybridMultilevel"/>
    <w:tmpl w:val="37203670"/>
    <w:lvl w:ilvl="0" w:tplc="CB8C5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591D"/>
    <w:multiLevelType w:val="hybridMultilevel"/>
    <w:tmpl w:val="78E69496"/>
    <w:lvl w:ilvl="0" w:tplc="2118E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A4219"/>
    <w:multiLevelType w:val="singleLevel"/>
    <w:tmpl w:val="F4A883CC"/>
    <w:lvl w:ilvl="0">
      <w:start w:val="1"/>
      <w:numFmt w:val="decimal"/>
      <w:lvlText w:val="%1. "/>
      <w:legacy w:legacy="1" w:legacySpace="0" w:legacyIndent="360"/>
      <w:lvlJc w:val="left"/>
      <w:pPr>
        <w:ind w:left="360" w:hanging="360"/>
      </w:pPr>
      <w:rPr>
        <w:b w:val="0"/>
        <w:i w:val="0"/>
        <w:sz w:val="24"/>
      </w:rPr>
    </w:lvl>
  </w:abstractNum>
  <w:abstractNum w:abstractNumId="4" w15:restartNumberingAfterBreak="0">
    <w:nsid w:val="35BF1214"/>
    <w:multiLevelType w:val="singleLevel"/>
    <w:tmpl w:val="00000000"/>
    <w:lvl w:ilvl="0">
      <w:start w:val="1"/>
      <w:numFmt w:val="lowerLetter"/>
      <w:lvlText w:val="(%1)"/>
      <w:legacy w:legacy="1" w:legacySpace="0" w:legacyIndent="360"/>
      <w:lvlJc w:val="left"/>
    </w:lvl>
  </w:abstractNum>
  <w:abstractNum w:abstractNumId="5" w15:restartNumberingAfterBreak="0">
    <w:nsid w:val="60DD44A3"/>
    <w:multiLevelType w:val="hybridMultilevel"/>
    <w:tmpl w:val="E0C813D4"/>
    <w:lvl w:ilvl="0" w:tplc="28B61A48">
      <w:start w:val="1"/>
      <w:numFmt w:val="decimal"/>
      <w:lvlText w:val="%1."/>
      <w:lvlJc w:val="left"/>
      <w:pPr>
        <w:tabs>
          <w:tab w:val="num" w:pos="360"/>
        </w:tabs>
        <w:ind w:left="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71E13"/>
    <w:multiLevelType w:val="hybridMultilevel"/>
    <w:tmpl w:val="BE4A99A0"/>
    <w:lvl w:ilvl="0" w:tplc="7248C9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84"/>
    <w:rsid w:val="0000040F"/>
    <w:rsid w:val="000015F2"/>
    <w:rsid w:val="0000432A"/>
    <w:rsid w:val="000079BD"/>
    <w:rsid w:val="000140C9"/>
    <w:rsid w:val="00020C2D"/>
    <w:rsid w:val="0002143C"/>
    <w:rsid w:val="00025F1D"/>
    <w:rsid w:val="000312C4"/>
    <w:rsid w:val="0004003F"/>
    <w:rsid w:val="00043224"/>
    <w:rsid w:val="0005234F"/>
    <w:rsid w:val="00062C76"/>
    <w:rsid w:val="00077F6D"/>
    <w:rsid w:val="00085DA8"/>
    <w:rsid w:val="0009049A"/>
    <w:rsid w:val="00091B19"/>
    <w:rsid w:val="000B0915"/>
    <w:rsid w:val="000B4409"/>
    <w:rsid w:val="000C195C"/>
    <w:rsid w:val="000C37BC"/>
    <w:rsid w:val="000C4F89"/>
    <w:rsid w:val="000C7AF1"/>
    <w:rsid w:val="000E0882"/>
    <w:rsid w:val="000E1AF2"/>
    <w:rsid w:val="000E42DC"/>
    <w:rsid w:val="000E5293"/>
    <w:rsid w:val="000E5681"/>
    <w:rsid w:val="000F609B"/>
    <w:rsid w:val="000F788A"/>
    <w:rsid w:val="00105088"/>
    <w:rsid w:val="00106F44"/>
    <w:rsid w:val="001228F2"/>
    <w:rsid w:val="00122DE8"/>
    <w:rsid w:val="00125000"/>
    <w:rsid w:val="00126294"/>
    <w:rsid w:val="00132DB6"/>
    <w:rsid w:val="001352DD"/>
    <w:rsid w:val="00140614"/>
    <w:rsid w:val="001468D8"/>
    <w:rsid w:val="001549FC"/>
    <w:rsid w:val="00154D12"/>
    <w:rsid w:val="00160780"/>
    <w:rsid w:val="001640D1"/>
    <w:rsid w:val="00164926"/>
    <w:rsid w:val="00165BBF"/>
    <w:rsid w:val="00166B7C"/>
    <w:rsid w:val="00172B8E"/>
    <w:rsid w:val="00174759"/>
    <w:rsid w:val="0018135F"/>
    <w:rsid w:val="001A1E39"/>
    <w:rsid w:val="001A3062"/>
    <w:rsid w:val="001A72E1"/>
    <w:rsid w:val="001C2375"/>
    <w:rsid w:val="001D30A5"/>
    <w:rsid w:val="001F1653"/>
    <w:rsid w:val="002224B5"/>
    <w:rsid w:val="00223877"/>
    <w:rsid w:val="00223BEE"/>
    <w:rsid w:val="0023072B"/>
    <w:rsid w:val="00233183"/>
    <w:rsid w:val="00233BA9"/>
    <w:rsid w:val="00240273"/>
    <w:rsid w:val="00240408"/>
    <w:rsid w:val="00246F38"/>
    <w:rsid w:val="002547FD"/>
    <w:rsid w:val="00254E30"/>
    <w:rsid w:val="00257E77"/>
    <w:rsid w:val="00277800"/>
    <w:rsid w:val="002808E3"/>
    <w:rsid w:val="002813D3"/>
    <w:rsid w:val="00282BBE"/>
    <w:rsid w:val="0028551E"/>
    <w:rsid w:val="002A32E4"/>
    <w:rsid w:val="002A4589"/>
    <w:rsid w:val="002A4F64"/>
    <w:rsid w:val="002A5006"/>
    <w:rsid w:val="002B519E"/>
    <w:rsid w:val="002B6ED0"/>
    <w:rsid w:val="002C493D"/>
    <w:rsid w:val="002C4B35"/>
    <w:rsid w:val="002D1F13"/>
    <w:rsid w:val="002D41DD"/>
    <w:rsid w:val="002D48B0"/>
    <w:rsid w:val="00303094"/>
    <w:rsid w:val="00307715"/>
    <w:rsid w:val="003119AE"/>
    <w:rsid w:val="00311B8B"/>
    <w:rsid w:val="003128CA"/>
    <w:rsid w:val="00315C0B"/>
    <w:rsid w:val="00322990"/>
    <w:rsid w:val="00324434"/>
    <w:rsid w:val="00324F0A"/>
    <w:rsid w:val="0032612A"/>
    <w:rsid w:val="00327F4F"/>
    <w:rsid w:val="00331EFC"/>
    <w:rsid w:val="00337867"/>
    <w:rsid w:val="003420FB"/>
    <w:rsid w:val="0034272B"/>
    <w:rsid w:val="00342E4B"/>
    <w:rsid w:val="00350D8E"/>
    <w:rsid w:val="003539B4"/>
    <w:rsid w:val="00356F74"/>
    <w:rsid w:val="003666DD"/>
    <w:rsid w:val="003800DF"/>
    <w:rsid w:val="00383B4E"/>
    <w:rsid w:val="00384472"/>
    <w:rsid w:val="00384CC3"/>
    <w:rsid w:val="003856DF"/>
    <w:rsid w:val="003A3D93"/>
    <w:rsid w:val="003A4E8F"/>
    <w:rsid w:val="003A579F"/>
    <w:rsid w:val="003A7BF4"/>
    <w:rsid w:val="003B410C"/>
    <w:rsid w:val="003B4D4F"/>
    <w:rsid w:val="003D1431"/>
    <w:rsid w:val="003D5B30"/>
    <w:rsid w:val="003D6368"/>
    <w:rsid w:val="004029BA"/>
    <w:rsid w:val="00402F26"/>
    <w:rsid w:val="004033D5"/>
    <w:rsid w:val="00403F18"/>
    <w:rsid w:val="00414F07"/>
    <w:rsid w:val="004168F3"/>
    <w:rsid w:val="00416E0A"/>
    <w:rsid w:val="00430EC6"/>
    <w:rsid w:val="00445929"/>
    <w:rsid w:val="00453E01"/>
    <w:rsid w:val="004630F9"/>
    <w:rsid w:val="00465741"/>
    <w:rsid w:val="00473528"/>
    <w:rsid w:val="00473810"/>
    <w:rsid w:val="0048007C"/>
    <w:rsid w:val="004806BB"/>
    <w:rsid w:val="00484683"/>
    <w:rsid w:val="004902E5"/>
    <w:rsid w:val="0049559E"/>
    <w:rsid w:val="004A4324"/>
    <w:rsid w:val="004A4917"/>
    <w:rsid w:val="004A53F9"/>
    <w:rsid w:val="004B65A2"/>
    <w:rsid w:val="004C32D4"/>
    <w:rsid w:val="004C340F"/>
    <w:rsid w:val="004C5F0C"/>
    <w:rsid w:val="004D28D6"/>
    <w:rsid w:val="004D581B"/>
    <w:rsid w:val="004D5B68"/>
    <w:rsid w:val="004D5D7B"/>
    <w:rsid w:val="004D7F2A"/>
    <w:rsid w:val="004E5192"/>
    <w:rsid w:val="00507AFE"/>
    <w:rsid w:val="00516EFB"/>
    <w:rsid w:val="005242AF"/>
    <w:rsid w:val="00530520"/>
    <w:rsid w:val="00540541"/>
    <w:rsid w:val="0054236D"/>
    <w:rsid w:val="0056242B"/>
    <w:rsid w:val="00564885"/>
    <w:rsid w:val="0056502A"/>
    <w:rsid w:val="00570665"/>
    <w:rsid w:val="00570B3A"/>
    <w:rsid w:val="0057153B"/>
    <w:rsid w:val="0057223E"/>
    <w:rsid w:val="00574FD4"/>
    <w:rsid w:val="00576859"/>
    <w:rsid w:val="00585734"/>
    <w:rsid w:val="005A01EE"/>
    <w:rsid w:val="005B2E5C"/>
    <w:rsid w:val="005B4BF9"/>
    <w:rsid w:val="005C74C1"/>
    <w:rsid w:val="005D074F"/>
    <w:rsid w:val="005D4BDC"/>
    <w:rsid w:val="005D58D2"/>
    <w:rsid w:val="005D593C"/>
    <w:rsid w:val="005E01AB"/>
    <w:rsid w:val="005E3A18"/>
    <w:rsid w:val="005F54CD"/>
    <w:rsid w:val="006110AC"/>
    <w:rsid w:val="00623C6A"/>
    <w:rsid w:val="00627CBC"/>
    <w:rsid w:val="00632517"/>
    <w:rsid w:val="00632C77"/>
    <w:rsid w:val="00636106"/>
    <w:rsid w:val="00641205"/>
    <w:rsid w:val="00641707"/>
    <w:rsid w:val="00642CEA"/>
    <w:rsid w:val="00654A74"/>
    <w:rsid w:val="006550B7"/>
    <w:rsid w:val="00667AD5"/>
    <w:rsid w:val="00682483"/>
    <w:rsid w:val="00684D5E"/>
    <w:rsid w:val="006924FF"/>
    <w:rsid w:val="006A0A95"/>
    <w:rsid w:val="006A3FB3"/>
    <w:rsid w:val="006A4C8B"/>
    <w:rsid w:val="006A796A"/>
    <w:rsid w:val="006B3B7F"/>
    <w:rsid w:val="006B519A"/>
    <w:rsid w:val="006D1CD0"/>
    <w:rsid w:val="006D285B"/>
    <w:rsid w:val="006D3B47"/>
    <w:rsid w:val="006F2EB5"/>
    <w:rsid w:val="006F5F80"/>
    <w:rsid w:val="0071202E"/>
    <w:rsid w:val="00720FF8"/>
    <w:rsid w:val="007232C0"/>
    <w:rsid w:val="0074340A"/>
    <w:rsid w:val="00746AF4"/>
    <w:rsid w:val="00751967"/>
    <w:rsid w:val="00753988"/>
    <w:rsid w:val="00760CC4"/>
    <w:rsid w:val="00765EED"/>
    <w:rsid w:val="0076656D"/>
    <w:rsid w:val="00770293"/>
    <w:rsid w:val="00776B2C"/>
    <w:rsid w:val="0078358E"/>
    <w:rsid w:val="007849C3"/>
    <w:rsid w:val="007930DA"/>
    <w:rsid w:val="00794ED3"/>
    <w:rsid w:val="007A1F02"/>
    <w:rsid w:val="007B32F5"/>
    <w:rsid w:val="007B4CA2"/>
    <w:rsid w:val="007C759B"/>
    <w:rsid w:val="007E5031"/>
    <w:rsid w:val="007F272C"/>
    <w:rsid w:val="007F47E2"/>
    <w:rsid w:val="0081155D"/>
    <w:rsid w:val="008152FC"/>
    <w:rsid w:val="0082050D"/>
    <w:rsid w:val="00834B72"/>
    <w:rsid w:val="00835F7B"/>
    <w:rsid w:val="00837A0B"/>
    <w:rsid w:val="00851264"/>
    <w:rsid w:val="00852137"/>
    <w:rsid w:val="00860898"/>
    <w:rsid w:val="00861412"/>
    <w:rsid w:val="008829AC"/>
    <w:rsid w:val="00883D61"/>
    <w:rsid w:val="008905D9"/>
    <w:rsid w:val="008A35C9"/>
    <w:rsid w:val="008A5436"/>
    <w:rsid w:val="008B38EF"/>
    <w:rsid w:val="008B5C61"/>
    <w:rsid w:val="008C0284"/>
    <w:rsid w:val="008D070A"/>
    <w:rsid w:val="008D1C43"/>
    <w:rsid w:val="008D20C7"/>
    <w:rsid w:val="008D5E84"/>
    <w:rsid w:val="008D6E28"/>
    <w:rsid w:val="008E0C3A"/>
    <w:rsid w:val="008E284E"/>
    <w:rsid w:val="008E3756"/>
    <w:rsid w:val="00904C0B"/>
    <w:rsid w:val="009235CE"/>
    <w:rsid w:val="00923C8F"/>
    <w:rsid w:val="0094147B"/>
    <w:rsid w:val="00943A5B"/>
    <w:rsid w:val="00951244"/>
    <w:rsid w:val="00960898"/>
    <w:rsid w:val="00963D4A"/>
    <w:rsid w:val="00970E43"/>
    <w:rsid w:val="00971BA6"/>
    <w:rsid w:val="009723FF"/>
    <w:rsid w:val="00974167"/>
    <w:rsid w:val="0097645A"/>
    <w:rsid w:val="00977580"/>
    <w:rsid w:val="009813AF"/>
    <w:rsid w:val="00992D6F"/>
    <w:rsid w:val="009C3D4C"/>
    <w:rsid w:val="009C5786"/>
    <w:rsid w:val="009C6F0D"/>
    <w:rsid w:val="009C7A4B"/>
    <w:rsid w:val="009D1449"/>
    <w:rsid w:val="009D3A85"/>
    <w:rsid w:val="009D6651"/>
    <w:rsid w:val="009E6930"/>
    <w:rsid w:val="009F7F79"/>
    <w:rsid w:val="00A06604"/>
    <w:rsid w:val="00A14F70"/>
    <w:rsid w:val="00A17741"/>
    <w:rsid w:val="00A25E2D"/>
    <w:rsid w:val="00A34508"/>
    <w:rsid w:val="00A359CB"/>
    <w:rsid w:val="00A47A12"/>
    <w:rsid w:val="00A53080"/>
    <w:rsid w:val="00A53126"/>
    <w:rsid w:val="00A63E0A"/>
    <w:rsid w:val="00A64081"/>
    <w:rsid w:val="00A74F53"/>
    <w:rsid w:val="00A95F72"/>
    <w:rsid w:val="00AA583B"/>
    <w:rsid w:val="00AC14C1"/>
    <w:rsid w:val="00AE77ED"/>
    <w:rsid w:val="00AF3DD7"/>
    <w:rsid w:val="00B030E6"/>
    <w:rsid w:val="00B0783F"/>
    <w:rsid w:val="00B13BA7"/>
    <w:rsid w:val="00B17603"/>
    <w:rsid w:val="00B24D86"/>
    <w:rsid w:val="00B25127"/>
    <w:rsid w:val="00B25633"/>
    <w:rsid w:val="00B2621E"/>
    <w:rsid w:val="00B2687A"/>
    <w:rsid w:val="00B274D4"/>
    <w:rsid w:val="00B43288"/>
    <w:rsid w:val="00B43532"/>
    <w:rsid w:val="00B45A0D"/>
    <w:rsid w:val="00B45D67"/>
    <w:rsid w:val="00B63042"/>
    <w:rsid w:val="00B71F4F"/>
    <w:rsid w:val="00B72108"/>
    <w:rsid w:val="00B7280D"/>
    <w:rsid w:val="00B73386"/>
    <w:rsid w:val="00B73F95"/>
    <w:rsid w:val="00B772CA"/>
    <w:rsid w:val="00B85FC1"/>
    <w:rsid w:val="00B92F18"/>
    <w:rsid w:val="00B9570E"/>
    <w:rsid w:val="00B9581C"/>
    <w:rsid w:val="00BA16CF"/>
    <w:rsid w:val="00BA244F"/>
    <w:rsid w:val="00BA698E"/>
    <w:rsid w:val="00BC3B04"/>
    <w:rsid w:val="00BD1EAC"/>
    <w:rsid w:val="00BD5D0B"/>
    <w:rsid w:val="00BE4D73"/>
    <w:rsid w:val="00BE781F"/>
    <w:rsid w:val="00C02F1E"/>
    <w:rsid w:val="00C07712"/>
    <w:rsid w:val="00C14259"/>
    <w:rsid w:val="00C342F5"/>
    <w:rsid w:val="00C437BB"/>
    <w:rsid w:val="00C55A62"/>
    <w:rsid w:val="00C5745D"/>
    <w:rsid w:val="00C60AE0"/>
    <w:rsid w:val="00C63961"/>
    <w:rsid w:val="00C728B0"/>
    <w:rsid w:val="00C73BEE"/>
    <w:rsid w:val="00C828C4"/>
    <w:rsid w:val="00C852C4"/>
    <w:rsid w:val="00C941EB"/>
    <w:rsid w:val="00C96633"/>
    <w:rsid w:val="00CA1076"/>
    <w:rsid w:val="00CA38F3"/>
    <w:rsid w:val="00CB21C5"/>
    <w:rsid w:val="00CB479E"/>
    <w:rsid w:val="00CC12B7"/>
    <w:rsid w:val="00CC3CC4"/>
    <w:rsid w:val="00CD2724"/>
    <w:rsid w:val="00CE2D23"/>
    <w:rsid w:val="00CE7E3C"/>
    <w:rsid w:val="00CF6158"/>
    <w:rsid w:val="00CF7620"/>
    <w:rsid w:val="00D0519D"/>
    <w:rsid w:val="00D0720B"/>
    <w:rsid w:val="00D30F7C"/>
    <w:rsid w:val="00D36A0E"/>
    <w:rsid w:val="00D44E63"/>
    <w:rsid w:val="00D516C4"/>
    <w:rsid w:val="00D54F31"/>
    <w:rsid w:val="00D67C07"/>
    <w:rsid w:val="00D73F6D"/>
    <w:rsid w:val="00D74C29"/>
    <w:rsid w:val="00D775EA"/>
    <w:rsid w:val="00D82D1E"/>
    <w:rsid w:val="00DA6860"/>
    <w:rsid w:val="00DB174B"/>
    <w:rsid w:val="00DC2038"/>
    <w:rsid w:val="00DC49E4"/>
    <w:rsid w:val="00DD101C"/>
    <w:rsid w:val="00DD3037"/>
    <w:rsid w:val="00DE6AEF"/>
    <w:rsid w:val="00E01E12"/>
    <w:rsid w:val="00E02865"/>
    <w:rsid w:val="00E10322"/>
    <w:rsid w:val="00E11239"/>
    <w:rsid w:val="00E13B53"/>
    <w:rsid w:val="00E16FDC"/>
    <w:rsid w:val="00E23084"/>
    <w:rsid w:val="00E30722"/>
    <w:rsid w:val="00E320E8"/>
    <w:rsid w:val="00E4448C"/>
    <w:rsid w:val="00E55EE3"/>
    <w:rsid w:val="00E86D1E"/>
    <w:rsid w:val="00E91623"/>
    <w:rsid w:val="00E9258D"/>
    <w:rsid w:val="00EA15F7"/>
    <w:rsid w:val="00EC5C07"/>
    <w:rsid w:val="00ED06FA"/>
    <w:rsid w:val="00EE0230"/>
    <w:rsid w:val="00EE7C14"/>
    <w:rsid w:val="00EF0918"/>
    <w:rsid w:val="00F25008"/>
    <w:rsid w:val="00F27A14"/>
    <w:rsid w:val="00F313D6"/>
    <w:rsid w:val="00F320E8"/>
    <w:rsid w:val="00F42FC5"/>
    <w:rsid w:val="00F53637"/>
    <w:rsid w:val="00F60088"/>
    <w:rsid w:val="00F60F87"/>
    <w:rsid w:val="00F8163A"/>
    <w:rsid w:val="00F8526A"/>
    <w:rsid w:val="00F918D0"/>
    <w:rsid w:val="00FA07AD"/>
    <w:rsid w:val="00FA2DD5"/>
    <w:rsid w:val="00FA75F0"/>
    <w:rsid w:val="00FB4A6D"/>
    <w:rsid w:val="00FC51D7"/>
    <w:rsid w:val="00FC7FF3"/>
    <w:rsid w:val="00FD5684"/>
    <w:rsid w:val="00FE1C55"/>
    <w:rsid w:val="00FE2568"/>
    <w:rsid w:val="00FE5F1C"/>
    <w:rsid w:val="00FE60DE"/>
    <w:rsid w:val="00FF6C05"/>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13F4"/>
  <w15:docId w15:val="{78D507A0-A273-48CA-A61F-67A912B3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53"/>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Body">
    <w:name w:val="Outline Body"/>
    <w:basedOn w:val="Normal"/>
    <w:rsid w:val="00E13B53"/>
    <w:pPr>
      <w:spacing w:after="240"/>
    </w:pPr>
    <w:rPr>
      <w:snapToGrid/>
    </w:rPr>
  </w:style>
  <w:style w:type="paragraph" w:customStyle="1" w:styleId="HeaderInfo">
    <w:name w:val="HeaderInfo"/>
    <w:basedOn w:val="Normal"/>
    <w:rsid w:val="00E13B53"/>
    <w:pPr>
      <w:tabs>
        <w:tab w:val="left" w:pos="720"/>
        <w:tab w:val="left" w:pos="6696"/>
      </w:tabs>
    </w:pPr>
    <w:rPr>
      <w:snapToGrid/>
    </w:rPr>
  </w:style>
  <w:style w:type="paragraph" w:styleId="Footer">
    <w:name w:val="footer"/>
    <w:basedOn w:val="Normal"/>
    <w:link w:val="FooterChar"/>
    <w:rsid w:val="00E13B53"/>
    <w:pPr>
      <w:tabs>
        <w:tab w:val="center" w:pos="4320"/>
        <w:tab w:val="right" w:pos="8640"/>
      </w:tabs>
    </w:pPr>
    <w:rPr>
      <w:snapToGrid/>
    </w:rPr>
  </w:style>
  <w:style w:type="paragraph" w:styleId="BalloonText">
    <w:name w:val="Balloon Text"/>
    <w:basedOn w:val="Normal"/>
    <w:semiHidden/>
    <w:rsid w:val="00E11239"/>
    <w:rPr>
      <w:rFonts w:ascii="Tahoma" w:hAnsi="Tahoma" w:cs="Tahoma"/>
      <w:sz w:val="16"/>
      <w:szCs w:val="16"/>
    </w:rPr>
  </w:style>
  <w:style w:type="paragraph" w:styleId="ListParagraph">
    <w:name w:val="List Paragraph"/>
    <w:basedOn w:val="Normal"/>
    <w:uiPriority w:val="34"/>
    <w:qFormat/>
    <w:rsid w:val="00751967"/>
    <w:pPr>
      <w:ind w:left="720"/>
    </w:pPr>
  </w:style>
  <w:style w:type="character" w:styleId="Hyperlink">
    <w:name w:val="Hyperlink"/>
    <w:basedOn w:val="DefaultParagraphFont"/>
    <w:rsid w:val="008E0C3A"/>
    <w:rPr>
      <w:color w:val="0000FF"/>
      <w:u w:val="single"/>
    </w:rPr>
  </w:style>
  <w:style w:type="character" w:customStyle="1" w:styleId="FooterChar">
    <w:name w:val="Footer Char"/>
    <w:basedOn w:val="DefaultParagraphFont"/>
    <w:link w:val="Footer"/>
    <w:rsid w:val="0032612A"/>
    <w:rPr>
      <w:sz w:val="24"/>
    </w:rPr>
  </w:style>
  <w:style w:type="paragraph" w:styleId="BodyText">
    <w:name w:val="Body Text"/>
    <w:basedOn w:val="Normal"/>
    <w:link w:val="BodyTextChar"/>
    <w:rsid w:val="00574FD4"/>
    <w:pPr>
      <w:spacing w:before="240"/>
    </w:pPr>
    <w:rPr>
      <w:snapToGrid/>
    </w:rPr>
  </w:style>
  <w:style w:type="character" w:customStyle="1" w:styleId="BodyTextChar">
    <w:name w:val="Body Text Char"/>
    <w:basedOn w:val="DefaultParagraphFont"/>
    <w:link w:val="BodyText"/>
    <w:rsid w:val="00574F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1431">
      <w:bodyDiv w:val="1"/>
      <w:marLeft w:val="0"/>
      <w:marRight w:val="0"/>
      <w:marTop w:val="0"/>
      <w:marBottom w:val="0"/>
      <w:divBdr>
        <w:top w:val="none" w:sz="0" w:space="0" w:color="auto"/>
        <w:left w:val="none" w:sz="0" w:space="0" w:color="auto"/>
        <w:bottom w:val="none" w:sz="0" w:space="0" w:color="auto"/>
        <w:right w:val="none" w:sz="0" w:space="0" w:color="auto"/>
      </w:divBdr>
    </w:div>
    <w:div w:id="207104927">
      <w:bodyDiv w:val="1"/>
      <w:marLeft w:val="0"/>
      <w:marRight w:val="0"/>
      <w:marTop w:val="0"/>
      <w:marBottom w:val="0"/>
      <w:divBdr>
        <w:top w:val="none" w:sz="0" w:space="0" w:color="auto"/>
        <w:left w:val="none" w:sz="0" w:space="0" w:color="auto"/>
        <w:bottom w:val="none" w:sz="0" w:space="0" w:color="auto"/>
        <w:right w:val="none" w:sz="0" w:space="0" w:color="auto"/>
      </w:divBdr>
    </w:div>
    <w:div w:id="896016605">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421369872">
      <w:bodyDiv w:val="1"/>
      <w:marLeft w:val="0"/>
      <w:marRight w:val="0"/>
      <w:marTop w:val="0"/>
      <w:marBottom w:val="0"/>
      <w:divBdr>
        <w:top w:val="none" w:sz="0" w:space="0" w:color="auto"/>
        <w:left w:val="none" w:sz="0" w:space="0" w:color="auto"/>
        <w:bottom w:val="none" w:sz="0" w:space="0" w:color="auto"/>
        <w:right w:val="none" w:sz="0" w:space="0" w:color="auto"/>
      </w:divBdr>
    </w:div>
    <w:div w:id="15690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27E8-5DAB-431D-8223-B0C7D105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354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CommandantUnited States Coast Guard</vt:lpstr>
    </vt:vector>
  </TitlesOfParts>
  <Company>United States Coast Guard</Company>
  <LinksUpToDate>false</LinksUpToDate>
  <CharactersWithSpaces>2197</CharactersWithSpaces>
  <SharedDoc>false</SharedDoc>
  <HLinks>
    <vt:vector size="6" baseType="variant">
      <vt:variant>
        <vt:i4>1966171</vt:i4>
      </vt:variant>
      <vt:variant>
        <vt:i4>34</vt:i4>
      </vt:variant>
      <vt:variant>
        <vt:i4>0</vt:i4>
      </vt:variant>
      <vt:variant>
        <vt:i4>5</vt:i4>
      </vt:variant>
      <vt:variant>
        <vt:lpwstr>http://www.dtic.mil/whs/directives/corres/pdf/134023p.pdf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CommandantUnited States Coast Guard</dc:title>
  <dc:creator>Peter Q. Bekken</dc:creator>
  <cp:lastModifiedBy>Payne, Phillip C YNCM</cp:lastModifiedBy>
  <cp:revision>7</cp:revision>
  <cp:lastPrinted>2021-03-25T15:56:00Z</cp:lastPrinted>
  <dcterms:created xsi:type="dcterms:W3CDTF">2021-03-25T15:50:00Z</dcterms:created>
  <dcterms:modified xsi:type="dcterms:W3CDTF">2021-03-26T15:37:00Z</dcterms:modified>
</cp:coreProperties>
</file>